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การขอรับบำเหน็จปกติของทายาท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กรณีลูกจ้างประจำขององค์กรปกครองส่วนท้องถิ่นถึงแก่กรรม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)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BC3717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การขอรับบำเหน็จปกติของทายาท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กรณีลูกจ้างประจำขององค์กรปกครองส่วนท้องถิ่นถึงแก่กรรม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EE319E" w:rsidTr="008C1396">
        <w:tc>
          <w:tcPr>
            <w:tcW w:w="675" w:type="dxa"/>
          </w:tcPr>
          <w:p w:rsidR="00394708" w:rsidRPr="00EE319E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EE31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E319E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EE319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E319E">
              <w:rPr>
                <w:rFonts w:asciiTheme="minorBidi" w:hAnsiTheme="minorBidi"/>
                <w:noProof/>
                <w:sz w:val="32"/>
                <w:szCs w:val="32"/>
              </w:rPr>
              <w:t>. 2542</w:t>
            </w:r>
          </w:p>
          <w:p w:rsidR="00394708" w:rsidRPr="00EE319E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การขอรับบำเหน็จปกติของทายาท </w:t>
      </w:r>
      <w:r w:rsidR="00094F82" w:rsidRPr="000C2AAC">
        <w:rPr>
          <w:rFonts w:asciiTheme="minorBidi" w:hAnsiTheme="minorBidi"/>
          <w:noProof/>
          <w:sz w:val="32"/>
          <w:szCs w:val="32"/>
        </w:rPr>
        <w:t>(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กรณีลูกจ้างประจำขององค์กรปกครองส่วนท้องถิ่นถึงแก่กรรม</w:t>
      </w:r>
      <w:r w:rsidR="00094F82" w:rsidRPr="000C2AAC">
        <w:rPr>
          <w:rFonts w:asciiTheme="minorBidi" w:hAnsiTheme="minorBidi"/>
          <w:noProof/>
          <w:sz w:val="32"/>
          <w:szCs w:val="32"/>
        </w:rPr>
        <w:t>)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EE319E" w:rsidTr="009B7715">
        <w:tc>
          <w:tcPr>
            <w:tcW w:w="675" w:type="dxa"/>
          </w:tcPr>
          <w:p w:rsidR="00094F82" w:rsidRPr="00EE319E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EE31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EE319E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EE319E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อำเภอเมือง</w:t>
            </w:r>
            <w:r w:rsidR="00EE319E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จังหวัดนครศรีธรรมราช 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EE319E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EE319E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EE319E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90532" w:rsidRDefault="0009053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สิทธิประโยชน์เกี่ยวกับบำเหน็จปกติกรณีของลูกจ้างประจำที่ได้ทำงานเป็นลูกจ้างประจำไม่น้อยกว่า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ปีบริบูรณ์ถึงแก่ความตาย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8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2542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และที่แก้ไขเพิ่มเติม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.2558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และเจ้าหน้าที่ตรวจสอบความถูกตองของเอกสาร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EE319E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ตรวจสอบความถูกต้องและรวบรวมหลักฐานและเอกสาร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EE319E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สั่งจ่ายเงินบำเหน็จปกติโดยองค์กรปกครองส่วนท้องถิ่นแจ้งและเบิกจ่ายเงินดังกล่าวให้แก่ทายาทต่อไ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EE319E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แบบคำขอรับบำเหน็จปกติลูกจ้าง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ขอรับแบบคำขอรับบำเหน็จปกติลูกจ้างที่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หน่วยงานต้นสังกัด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ใบมรณบัตร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90532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090532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9053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090532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090532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9053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090532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90532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090532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90532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9053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090532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090532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90532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090532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090532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9053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EE319E" w:rsidRDefault="00F064C0" w:rsidP="008C1396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แบบคำขอรับบำเหน็จปกติ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  <w:t xml:space="preserve"> </w:t>
            </w:r>
          </w:p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-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ตามรูปแบบที่องค์การบริหารส่วนตำบลมะม่วงสองต้นกำหนด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D0D" w:rsidRDefault="00B42D0D" w:rsidP="00C81DB8">
      <w:pPr>
        <w:spacing w:after="0" w:line="240" w:lineRule="auto"/>
      </w:pPr>
      <w:r>
        <w:separator/>
      </w:r>
    </w:p>
  </w:endnote>
  <w:endnote w:type="continuationSeparator" w:id="1">
    <w:p w:rsidR="00B42D0D" w:rsidRDefault="00B42D0D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D0D" w:rsidRDefault="00B42D0D" w:rsidP="00C81DB8">
      <w:pPr>
        <w:spacing w:after="0" w:line="240" w:lineRule="auto"/>
      </w:pPr>
      <w:r>
        <w:separator/>
      </w:r>
    </w:p>
  </w:footnote>
  <w:footnote w:type="continuationSeparator" w:id="1">
    <w:p w:rsidR="00B42D0D" w:rsidRDefault="00B42D0D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BC3717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EE319E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EE319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32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57EBF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E33EA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42D0D"/>
    <w:rsid w:val="00B509FC"/>
    <w:rsid w:val="00B95782"/>
    <w:rsid w:val="00BC3717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E319E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5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2015-07-22T02:13:00Z</cp:lastPrinted>
  <dcterms:created xsi:type="dcterms:W3CDTF">2015-07-22T02:14:00Z</dcterms:created>
  <dcterms:modified xsi:type="dcterms:W3CDTF">2015-08-26T04:11:00Z</dcterms:modified>
</cp:coreProperties>
</file>